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75675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3D6087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="006B082F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4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5</w:t>
      </w:r>
      <w:r w:rsidR="006B082F">
        <w:rPr>
          <w:b w:val="0"/>
          <w:color w:val="000099"/>
          <w:sz w:val="24"/>
        </w:rPr>
        <w:t>59</w:t>
      </w:r>
      <w:r w:rsidR="00756751">
        <w:rPr>
          <w:b w:val="0"/>
          <w:color w:val="000099"/>
          <w:sz w:val="24"/>
        </w:rPr>
        <w:t>-</w:t>
      </w:r>
      <w:r w:rsidR="003D6087">
        <w:rPr>
          <w:b w:val="0"/>
          <w:color w:val="000099"/>
          <w:sz w:val="24"/>
        </w:rPr>
        <w:t>7</w:t>
      </w:r>
      <w:r w:rsidR="006B082F">
        <w:rPr>
          <w:b w:val="0"/>
          <w:color w:val="000099"/>
          <w:sz w:val="24"/>
        </w:rPr>
        <w:t>6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Бучельникова</w:t>
      </w:r>
      <w:r>
        <w:rPr>
          <w:color w:val="000099"/>
          <w:sz w:val="26"/>
          <w:szCs w:val="26"/>
        </w:rPr>
        <w:t xml:space="preserve"> Антона Анатольевича, </w:t>
      </w:r>
      <w:r w:rsidRPr="007F6FFB" w:rsidR="007F6FFB">
        <w:rPr>
          <w:color w:val="000099"/>
          <w:sz w:val="26"/>
          <w:szCs w:val="26"/>
        </w:rPr>
        <w:t>&lt;&lt;</w:t>
      </w:r>
      <w:r w:rsidR="007F6FFB">
        <w:rPr>
          <w:color w:val="000099"/>
          <w:sz w:val="26"/>
          <w:szCs w:val="26"/>
        </w:rPr>
        <w:t>***</w:t>
      </w:r>
      <w:r w:rsidRPr="007F6FFB" w:rsidR="007F6FFB">
        <w:rPr>
          <w:color w:val="000099"/>
          <w:sz w:val="26"/>
          <w:szCs w:val="26"/>
        </w:rPr>
        <w:t>&gt;&gt;</w:t>
      </w:r>
      <w:r w:rsidR="001E26D1">
        <w:rPr>
          <w:color w:val="000099"/>
          <w:sz w:val="26"/>
          <w:szCs w:val="26"/>
        </w:rPr>
        <w:t>и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51598A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EE746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 xml:space="preserve">Привокзальная около д. 6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6B082F">
        <w:rPr>
          <w:color w:val="000099"/>
          <w:sz w:val="26"/>
          <w:szCs w:val="26"/>
        </w:rPr>
        <w:t>Бучельникова</w:t>
      </w:r>
      <w:r w:rsidR="006B082F">
        <w:rPr>
          <w:color w:val="000099"/>
          <w:sz w:val="26"/>
          <w:szCs w:val="26"/>
        </w:rPr>
        <w:t xml:space="preserve"> Антона Анатольевича</w:t>
      </w:r>
      <w:r w:rsidRPr="00796665" w:rsidR="006B082F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При таких обстоятельствах, учитывая, что лицо, привлекаемое к административной ответственности, привлекался к административной 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Бучельникова</w:t>
      </w:r>
      <w:r>
        <w:rPr>
          <w:color w:val="000099"/>
          <w:sz w:val="26"/>
          <w:szCs w:val="26"/>
        </w:rPr>
        <w:t xml:space="preserve"> Антона Анатольевича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B117E9">
        <w:rPr>
          <w:rFonts w:ascii="Times New Roman CYR" w:hAnsi="Times New Roman CYR" w:cs="Times New Roman CYR"/>
          <w:color w:val="000099"/>
          <w:sz w:val="28"/>
          <w:szCs w:val="28"/>
        </w:rPr>
        <w:t>одни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сутк</w:t>
      </w:r>
      <w:r w:rsidR="00B117E9">
        <w:rPr>
          <w:rFonts w:ascii="Times New Roman CYR" w:hAnsi="Times New Roman CYR" w:cs="Times New Roman CYR"/>
          <w:color w:val="000099"/>
          <w:sz w:val="28"/>
          <w:szCs w:val="28"/>
        </w:rPr>
        <w:t>и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>21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="00EE746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6B082F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7F6FFB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F6FFB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59D7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087"/>
    <w:rsid w:val="003D6CC3"/>
    <w:rsid w:val="003D743C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3DE5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598A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082F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6751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6FFB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17E9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E7461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